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7AA9" w14:textId="77777777" w:rsidR="00717F2A" w:rsidRPr="00553A1D" w:rsidRDefault="00717F2A" w:rsidP="00717F2A">
      <w:pPr>
        <w:rPr>
          <w:rFonts w:ascii="Times New Roman" w:hAnsi="Times New Roman" w:cs="Times New Roman"/>
          <w:sz w:val="24"/>
          <w:szCs w:val="24"/>
        </w:rPr>
      </w:pPr>
      <w:r w:rsidRPr="00553A1D">
        <w:rPr>
          <w:rFonts w:ascii="Times New Roman" w:eastAsia="Arial" w:hAnsi="Times New Roman" w:cs="Times New Roman"/>
          <w:color w:val="000000"/>
          <w:sz w:val="24"/>
          <w:szCs w:val="24"/>
          <w:highlight w:val="yellow"/>
        </w:rPr>
        <w:t>[Insert Date]</w:t>
      </w:r>
    </w:p>
    <w:p w14:paraId="32D169F4" w14:textId="77777777" w:rsidR="00717F2A" w:rsidRPr="00553A1D" w:rsidRDefault="00717F2A" w:rsidP="00717F2A">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 xml:space="preserve">The Honorable </w:t>
      </w:r>
      <w:r>
        <w:rPr>
          <w:rFonts w:ascii="Times New Roman" w:eastAsia="Times New Roman" w:hAnsi="Times New Roman" w:cs="Times New Roman"/>
          <w:color w:val="000000"/>
          <w:sz w:val="24"/>
          <w:szCs w:val="24"/>
        </w:rPr>
        <w:t>Scott Wiener</w:t>
      </w:r>
    </w:p>
    <w:p w14:paraId="26DA9733" w14:textId="77777777" w:rsidR="00717F2A" w:rsidRPr="00553A1D" w:rsidRDefault="00717F2A" w:rsidP="00717F2A">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 xml:space="preserve">California State </w:t>
      </w:r>
      <w:r>
        <w:rPr>
          <w:rFonts w:ascii="Times New Roman" w:eastAsia="Times New Roman" w:hAnsi="Times New Roman" w:cs="Times New Roman"/>
          <w:color w:val="000000"/>
          <w:sz w:val="24"/>
          <w:szCs w:val="24"/>
        </w:rPr>
        <w:t>Senate</w:t>
      </w:r>
    </w:p>
    <w:p w14:paraId="2AE74609" w14:textId="77777777" w:rsidR="00717F2A" w:rsidRPr="00553A1D" w:rsidRDefault="00717F2A" w:rsidP="00717F2A">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 xml:space="preserve">1021 O Street, Suite </w:t>
      </w:r>
      <w:r>
        <w:rPr>
          <w:rFonts w:ascii="Times New Roman" w:eastAsia="Times New Roman" w:hAnsi="Times New Roman" w:cs="Times New Roman"/>
          <w:color w:val="000000"/>
          <w:sz w:val="24"/>
          <w:szCs w:val="24"/>
        </w:rPr>
        <w:t xml:space="preserve">8620 </w:t>
      </w:r>
    </w:p>
    <w:p w14:paraId="05769E31" w14:textId="77777777" w:rsidR="00717F2A" w:rsidRPr="00553A1D" w:rsidRDefault="00717F2A" w:rsidP="00717F2A">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Sacramento, CA  95814</w:t>
      </w:r>
    </w:p>
    <w:p w14:paraId="329F65E3" w14:textId="77777777" w:rsidR="00717F2A" w:rsidRPr="00553A1D" w:rsidRDefault="00717F2A" w:rsidP="00717F2A">
      <w:pPr>
        <w:rPr>
          <w:rFonts w:ascii="Times New Roman" w:hAnsi="Times New Roman" w:cs="Times New Roman"/>
          <w:sz w:val="24"/>
          <w:szCs w:val="24"/>
          <w:u w:val="single"/>
        </w:rPr>
      </w:pPr>
    </w:p>
    <w:p w14:paraId="28149620" w14:textId="5454BC6F" w:rsidR="00717F2A" w:rsidRPr="00553A1D" w:rsidRDefault="00717F2A" w:rsidP="00717F2A">
      <w:pPr>
        <w:rPr>
          <w:rFonts w:ascii="Times New Roman" w:eastAsia="Times New Roman" w:hAnsi="Times New Roman" w:cs="Times New Roman"/>
          <w:sz w:val="24"/>
          <w:szCs w:val="24"/>
        </w:rPr>
      </w:pPr>
      <w:r w:rsidRPr="00553A1D">
        <w:rPr>
          <w:rFonts w:ascii="Times New Roman" w:eastAsia="Times New Roman" w:hAnsi="Times New Roman" w:cs="Times New Roman"/>
          <w:b/>
          <w:bCs/>
          <w:color w:val="000000"/>
          <w:sz w:val="24"/>
          <w:szCs w:val="24"/>
        </w:rPr>
        <w:t xml:space="preserve">Re: </w:t>
      </w:r>
      <w:r>
        <w:rPr>
          <w:rFonts w:ascii="Times New Roman" w:eastAsia="Times New Roman" w:hAnsi="Times New Roman" w:cs="Times New Roman"/>
          <w:b/>
          <w:bCs/>
          <w:color w:val="000000"/>
          <w:sz w:val="24"/>
          <w:szCs w:val="24"/>
        </w:rPr>
        <w:t>Support for SB 423 – Land use: Streamlined housing approvals: multifamily housing developments</w:t>
      </w:r>
      <w:r w:rsidRPr="0089450A">
        <w:rPr>
          <w:rFonts w:ascii="Times New Roman" w:eastAsia="Times New Roman" w:hAnsi="Times New Roman" w:cs="Times New Roman"/>
          <w:b/>
          <w:bCs/>
          <w:color w:val="000000"/>
          <w:sz w:val="24"/>
          <w:szCs w:val="24"/>
        </w:rPr>
        <w:t xml:space="preserve"> </w:t>
      </w:r>
      <w:r w:rsidR="007F23AF">
        <w:rPr>
          <w:rFonts w:ascii="Times New Roman" w:eastAsia="Times New Roman" w:hAnsi="Times New Roman" w:cs="Times New Roman"/>
          <w:b/>
          <w:bCs/>
          <w:color w:val="000000"/>
          <w:sz w:val="24"/>
          <w:szCs w:val="24"/>
        </w:rPr>
        <w:t>– SUPPORT</w:t>
      </w:r>
    </w:p>
    <w:p w14:paraId="38D0093D" w14:textId="77777777" w:rsidR="00717F2A" w:rsidRPr="00553A1D" w:rsidRDefault="00717F2A" w:rsidP="00717F2A">
      <w:pPr>
        <w:rPr>
          <w:rFonts w:ascii="Times New Roman" w:hAnsi="Times New Roman" w:cs="Times New Roman"/>
          <w:b/>
          <w:bCs/>
          <w:sz w:val="24"/>
          <w:szCs w:val="24"/>
        </w:rPr>
      </w:pPr>
    </w:p>
    <w:p w14:paraId="1FFF4B2B" w14:textId="77777777" w:rsidR="00717F2A" w:rsidRPr="00553A1D" w:rsidRDefault="00717F2A" w:rsidP="00717F2A">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 xml:space="preserve">Dear </w:t>
      </w:r>
      <w:r>
        <w:rPr>
          <w:rFonts w:ascii="Times New Roman" w:eastAsia="Times New Roman" w:hAnsi="Times New Roman" w:cs="Times New Roman"/>
          <w:color w:val="000000"/>
          <w:sz w:val="24"/>
          <w:szCs w:val="24"/>
        </w:rPr>
        <w:t>Senator Wiener</w:t>
      </w:r>
      <w:r w:rsidRPr="00553A1D">
        <w:rPr>
          <w:rFonts w:ascii="Times New Roman" w:eastAsia="Times New Roman" w:hAnsi="Times New Roman" w:cs="Times New Roman"/>
          <w:color w:val="000000"/>
          <w:sz w:val="24"/>
          <w:szCs w:val="24"/>
        </w:rPr>
        <w:t xml:space="preserve">, </w:t>
      </w:r>
    </w:p>
    <w:p w14:paraId="1FF37A94" w14:textId="77777777" w:rsidR="00717F2A" w:rsidRPr="00553A1D" w:rsidRDefault="00717F2A" w:rsidP="00717F2A">
      <w:pPr>
        <w:rPr>
          <w:rFonts w:ascii="Times New Roman" w:hAnsi="Times New Roman" w:cs="Times New Roman"/>
          <w:sz w:val="24"/>
          <w:szCs w:val="24"/>
        </w:rPr>
      </w:pPr>
    </w:p>
    <w:p w14:paraId="05F7F3B9" w14:textId="2DFCF4E5" w:rsidR="007F23AF" w:rsidRDefault="00717F2A" w:rsidP="007F23AF">
      <w:pPr>
        <w:pStyle w:val="NormalWeb"/>
        <w:spacing w:before="0" w:beforeAutospacing="0" w:after="0" w:afterAutospacing="0"/>
        <w:jc w:val="both"/>
      </w:pPr>
      <w:r w:rsidRPr="00553A1D">
        <w:t xml:space="preserve">On behalf of </w:t>
      </w:r>
      <w:r w:rsidRPr="00553A1D">
        <w:rPr>
          <w:highlight w:val="yellow"/>
        </w:rPr>
        <w:t>[Organization Name]</w:t>
      </w:r>
      <w:r w:rsidRPr="00553A1D">
        <w:t xml:space="preserve">, we write in support of </w:t>
      </w:r>
      <w:r>
        <w:t>Senate Bill 423</w:t>
      </w:r>
      <w:r w:rsidR="007F23AF">
        <w:t xml:space="preserve"> which </w:t>
      </w:r>
      <w:r>
        <w:t>would remove</w:t>
      </w:r>
      <w:r w:rsidRPr="00717F2A">
        <w:t xml:space="preserve"> the s</w:t>
      </w:r>
      <w:r>
        <w:t>unset of SB 35 (Wiener, 2017) and make</w:t>
      </w:r>
      <w:r w:rsidRPr="00717F2A">
        <w:t xml:space="preserve"> the law permanent, </w:t>
      </w:r>
      <w:r w:rsidR="007F23AF">
        <w:t>allowing affordable housing to continue accessing</w:t>
      </w:r>
      <w:r w:rsidR="007F23AF" w:rsidRPr="00717F2A">
        <w:t xml:space="preserve"> streamlined, ministerial approval</w:t>
      </w:r>
      <w:r w:rsidR="007F23AF">
        <w:t>s</w:t>
      </w:r>
      <w:r w:rsidR="007F23AF" w:rsidRPr="00717F2A">
        <w:t xml:space="preserve"> in cities that have not met their Regional Housing Needs Assessment (RHNA) goals or adopted a compliant housing element. </w:t>
      </w:r>
    </w:p>
    <w:p w14:paraId="5C4BC656" w14:textId="77777777" w:rsidR="007F23AF" w:rsidRDefault="007F23AF" w:rsidP="007F23AF">
      <w:pPr>
        <w:pStyle w:val="NormalWeb"/>
        <w:spacing w:before="0" w:beforeAutospacing="0" w:after="0" w:afterAutospacing="0"/>
        <w:jc w:val="both"/>
      </w:pPr>
    </w:p>
    <w:p w14:paraId="262AB4EC" w14:textId="77777777" w:rsidR="00717F2A" w:rsidRDefault="00717F2A" w:rsidP="00717F2A">
      <w:pPr>
        <w:pStyle w:val="NormalWeb"/>
        <w:spacing w:before="0" w:beforeAutospacing="0" w:after="0" w:afterAutospacing="0"/>
        <w:jc w:val="both"/>
        <w:rPr>
          <w:rFonts w:eastAsia="Verdana"/>
          <w:iCs/>
          <w:highlight w:val="yellow"/>
        </w:rPr>
      </w:pPr>
      <w:r w:rsidRPr="00553A1D">
        <w:rPr>
          <w:rFonts w:eastAsia="Verdana"/>
          <w:iCs/>
          <w:highlight w:val="yellow"/>
        </w:rPr>
        <w:t xml:space="preserve">Include 1-2 sentences to briefly describe your </w:t>
      </w:r>
      <w:proofErr w:type="gramStart"/>
      <w:r w:rsidRPr="00553A1D">
        <w:rPr>
          <w:rFonts w:eastAsia="Verdana"/>
          <w:iCs/>
          <w:highlight w:val="yellow"/>
        </w:rPr>
        <w:t>organization</w:t>
      </w:r>
      <w:proofErr w:type="gramEnd"/>
    </w:p>
    <w:p w14:paraId="4F6B78CF" w14:textId="77777777" w:rsidR="00717F2A" w:rsidRDefault="00717F2A" w:rsidP="00717F2A">
      <w:pPr>
        <w:pStyle w:val="NormalWeb"/>
        <w:spacing w:before="0" w:beforeAutospacing="0" w:after="0" w:afterAutospacing="0"/>
        <w:jc w:val="both"/>
        <w:rPr>
          <w:rFonts w:eastAsia="Verdana"/>
          <w:iCs/>
          <w:highlight w:val="yellow"/>
        </w:rPr>
      </w:pPr>
    </w:p>
    <w:p w14:paraId="626A2F3C" w14:textId="45B6E9DF" w:rsidR="007F23AF" w:rsidRDefault="007F23AF" w:rsidP="007F23AF">
      <w:pPr>
        <w:ind w:right="36"/>
        <w:rPr>
          <w:rFonts w:ascii="Times New Roman" w:hAnsi="Times New Roman" w:cs="Times New Roman"/>
          <w:sz w:val="24"/>
          <w:szCs w:val="24"/>
        </w:rPr>
      </w:pPr>
      <w:r>
        <w:rPr>
          <w:rFonts w:ascii="Times New Roman" w:hAnsi="Times New Roman" w:cs="Times New Roman"/>
          <w:sz w:val="24"/>
          <w:szCs w:val="24"/>
        </w:rPr>
        <w:t xml:space="preserve">With your leadership and the support of other affordable housing champions in the Legislature, California has made significant progress in recent years toward addressing its housing and homelessness crises. But with the state still facing a gap of more than one million homes affordable to lower-income households — and more than 170,000 people in California experiencing homelessness — there is much more to be done to provide shelter, support, and community to </w:t>
      </w:r>
      <w:r w:rsidRPr="007401D3">
        <w:rPr>
          <w:rFonts w:ascii="Times New Roman" w:hAnsi="Times New Roman" w:cs="Times New Roman"/>
          <w:sz w:val="24"/>
          <w:szCs w:val="24"/>
        </w:rPr>
        <w:t xml:space="preserve">the state’s most vulnerable populations, from seniors and veterans to teachers, firefighters, and many other hard-working families. </w:t>
      </w:r>
    </w:p>
    <w:p w14:paraId="1536E3A2" w14:textId="77777777" w:rsidR="007F23AF" w:rsidRDefault="007F23AF" w:rsidP="007F23AF">
      <w:pPr>
        <w:ind w:right="36"/>
        <w:rPr>
          <w:rFonts w:ascii="Times New Roman" w:hAnsi="Times New Roman" w:cs="Times New Roman"/>
          <w:sz w:val="24"/>
          <w:szCs w:val="24"/>
        </w:rPr>
      </w:pPr>
    </w:p>
    <w:p w14:paraId="547A50A6" w14:textId="7172AE98" w:rsidR="007F23AF" w:rsidRDefault="007F23AF" w:rsidP="007F23AF">
      <w:pPr>
        <w:ind w:right="36"/>
        <w:rPr>
          <w:rFonts w:ascii="Times New Roman" w:eastAsia="Verdana" w:hAnsi="Times New Roman" w:cs="Times New Roman"/>
          <w:iCs/>
          <w:sz w:val="24"/>
          <w:szCs w:val="24"/>
        </w:rPr>
      </w:pPr>
      <w:r w:rsidRPr="00717F2A">
        <w:rPr>
          <w:rFonts w:ascii="Times New Roman" w:eastAsia="Verdana" w:hAnsi="Times New Roman" w:cs="Times New Roman"/>
          <w:iCs/>
          <w:sz w:val="24"/>
          <w:szCs w:val="24"/>
        </w:rPr>
        <w:t xml:space="preserve">SB </w:t>
      </w:r>
      <w:r>
        <w:rPr>
          <w:rFonts w:ascii="Times New Roman" w:eastAsia="Verdana" w:hAnsi="Times New Roman" w:cs="Times New Roman"/>
          <w:iCs/>
          <w:sz w:val="24"/>
          <w:szCs w:val="24"/>
        </w:rPr>
        <w:t>423</w:t>
      </w:r>
      <w:r w:rsidRPr="00717F2A">
        <w:rPr>
          <w:rFonts w:ascii="Times New Roman" w:eastAsia="Verdana" w:hAnsi="Times New Roman" w:cs="Times New Roman"/>
          <w:iCs/>
          <w:sz w:val="24"/>
          <w:szCs w:val="24"/>
        </w:rPr>
        <w:t xml:space="preserve"> addresse</w:t>
      </w:r>
      <w:r>
        <w:rPr>
          <w:rFonts w:ascii="Times New Roman" w:eastAsia="Verdana" w:hAnsi="Times New Roman" w:cs="Times New Roman"/>
          <w:iCs/>
          <w:sz w:val="24"/>
          <w:szCs w:val="24"/>
        </w:rPr>
        <w:t>s</w:t>
      </w:r>
      <w:r w:rsidRPr="00717F2A">
        <w:rPr>
          <w:rFonts w:ascii="Times New Roman" w:eastAsia="Verdana" w:hAnsi="Times New Roman" w:cs="Times New Roman"/>
          <w:iCs/>
          <w:sz w:val="24"/>
          <w:szCs w:val="24"/>
        </w:rPr>
        <w:t xml:space="preserve"> this by providing streamlined, ministerial approval</w:t>
      </w:r>
      <w:r>
        <w:rPr>
          <w:rFonts w:ascii="Times New Roman" w:eastAsia="Verdana" w:hAnsi="Times New Roman" w:cs="Times New Roman"/>
          <w:iCs/>
          <w:sz w:val="24"/>
          <w:szCs w:val="24"/>
        </w:rPr>
        <w:t>s for affordable housing</w:t>
      </w:r>
      <w:r w:rsidRPr="00717F2A">
        <w:rPr>
          <w:rFonts w:ascii="Times New Roman" w:eastAsia="Verdana" w:hAnsi="Times New Roman" w:cs="Times New Roman"/>
          <w:iCs/>
          <w:sz w:val="24"/>
          <w:szCs w:val="24"/>
        </w:rPr>
        <w:t xml:space="preserve"> projects in cities that have not </w:t>
      </w:r>
      <w:r>
        <w:rPr>
          <w:rFonts w:ascii="Times New Roman" w:eastAsia="Verdana" w:hAnsi="Times New Roman" w:cs="Times New Roman"/>
          <w:iCs/>
          <w:sz w:val="24"/>
          <w:szCs w:val="24"/>
        </w:rPr>
        <w:t xml:space="preserve">built sufficient housing, as determined by the state. </w:t>
      </w:r>
      <w:r w:rsidRPr="00717F2A">
        <w:rPr>
          <w:rFonts w:ascii="Times New Roman" w:eastAsia="Verdana" w:hAnsi="Times New Roman" w:cs="Times New Roman"/>
          <w:iCs/>
          <w:sz w:val="24"/>
          <w:szCs w:val="24"/>
        </w:rPr>
        <w:t>This approach has led to increased housing production in communities where it</w:t>
      </w:r>
      <w:r>
        <w:rPr>
          <w:rFonts w:ascii="Times New Roman" w:eastAsia="Verdana" w:hAnsi="Times New Roman" w:cs="Times New Roman"/>
          <w:iCs/>
          <w:sz w:val="24"/>
          <w:szCs w:val="24"/>
        </w:rPr>
        <w:t xml:space="preserve"> </w:t>
      </w:r>
      <w:r w:rsidRPr="00717F2A">
        <w:rPr>
          <w:rFonts w:ascii="Times New Roman" w:eastAsia="Verdana" w:hAnsi="Times New Roman" w:cs="Times New Roman"/>
          <w:iCs/>
          <w:sz w:val="24"/>
          <w:szCs w:val="24"/>
        </w:rPr>
        <w:t xml:space="preserve">is needed most, and importantly, has been a crucial source of new affordable units. </w:t>
      </w:r>
      <w:r>
        <w:rPr>
          <w:rFonts w:ascii="Times New Roman" w:eastAsia="Verdana" w:hAnsi="Times New Roman" w:cs="Times New Roman"/>
          <w:iCs/>
          <w:sz w:val="24"/>
          <w:szCs w:val="24"/>
        </w:rPr>
        <w:t>T</w:t>
      </w:r>
      <w:r w:rsidRPr="00717F2A">
        <w:rPr>
          <w:rFonts w:ascii="Times New Roman" w:eastAsia="Verdana" w:hAnsi="Times New Roman" w:cs="Times New Roman"/>
          <w:iCs/>
          <w:sz w:val="24"/>
          <w:szCs w:val="24"/>
        </w:rPr>
        <w:t xml:space="preserve">he </w:t>
      </w:r>
      <w:proofErr w:type="spellStart"/>
      <w:r w:rsidRPr="00717F2A">
        <w:rPr>
          <w:rFonts w:ascii="Times New Roman" w:eastAsia="Verdana" w:hAnsi="Times New Roman" w:cs="Times New Roman"/>
          <w:iCs/>
          <w:sz w:val="24"/>
          <w:szCs w:val="24"/>
        </w:rPr>
        <w:t>Terner</w:t>
      </w:r>
      <w:proofErr w:type="spellEnd"/>
      <w:r w:rsidRPr="00717F2A">
        <w:rPr>
          <w:rFonts w:ascii="Times New Roman" w:eastAsia="Verdana" w:hAnsi="Times New Roman" w:cs="Times New Roman"/>
          <w:iCs/>
          <w:sz w:val="24"/>
          <w:szCs w:val="24"/>
        </w:rPr>
        <w:t xml:space="preserve"> Center</w:t>
      </w:r>
      <w:r>
        <w:rPr>
          <w:rFonts w:ascii="Times New Roman" w:eastAsia="Verdana" w:hAnsi="Times New Roman" w:cs="Times New Roman"/>
          <w:iCs/>
          <w:sz w:val="24"/>
          <w:szCs w:val="24"/>
        </w:rPr>
        <w:t xml:space="preserve"> for Housing Innovation at UC-Berkeley</w:t>
      </w:r>
      <w:r w:rsidRPr="00717F2A">
        <w:rPr>
          <w:rFonts w:ascii="Times New Roman" w:eastAsia="Verdana" w:hAnsi="Times New Roman" w:cs="Times New Roman"/>
          <w:iCs/>
          <w:sz w:val="24"/>
          <w:szCs w:val="24"/>
        </w:rPr>
        <w:t xml:space="preserve"> has reported that through the end of 2021, over 18,000 </w:t>
      </w:r>
      <w:r>
        <w:rPr>
          <w:rFonts w:ascii="Times New Roman" w:eastAsia="Verdana" w:hAnsi="Times New Roman" w:cs="Times New Roman"/>
          <w:iCs/>
          <w:sz w:val="24"/>
          <w:szCs w:val="24"/>
        </w:rPr>
        <w:t xml:space="preserve">affordable </w:t>
      </w:r>
      <w:r w:rsidRPr="007F23AF">
        <w:rPr>
          <w:rFonts w:ascii="Times New Roman" w:eastAsia="Verdana" w:hAnsi="Times New Roman" w:cs="Times New Roman"/>
          <w:iCs/>
          <w:sz w:val="24"/>
          <w:szCs w:val="24"/>
        </w:rPr>
        <w:t>housing units have been proposed under SB 35, with 13,000 or nearly three-fourths being affordable to those in the very low- or low-income categories.</w:t>
      </w:r>
    </w:p>
    <w:p w14:paraId="57A0ED29" w14:textId="53B7261E" w:rsidR="007F23AF" w:rsidRDefault="007F23AF" w:rsidP="007F23AF">
      <w:pPr>
        <w:ind w:right="36"/>
        <w:rPr>
          <w:rFonts w:ascii="Times New Roman" w:eastAsia="Verdana" w:hAnsi="Times New Roman" w:cs="Times New Roman"/>
          <w:iCs/>
          <w:sz w:val="24"/>
          <w:szCs w:val="24"/>
        </w:rPr>
      </w:pPr>
    </w:p>
    <w:p w14:paraId="485C71C9" w14:textId="257377D8" w:rsidR="007F23AF" w:rsidRDefault="007F23AF" w:rsidP="007F23AF">
      <w:pPr>
        <w:ind w:right="36"/>
        <w:rPr>
          <w:rFonts w:ascii="Times New Roman" w:eastAsia="Verdana" w:hAnsi="Times New Roman" w:cs="Times New Roman"/>
          <w:iCs/>
          <w:sz w:val="24"/>
          <w:szCs w:val="24"/>
        </w:rPr>
      </w:pPr>
      <w:r w:rsidRPr="007F23AF">
        <w:rPr>
          <w:rFonts w:ascii="Times New Roman" w:eastAsia="Verdana" w:hAnsi="Times New Roman" w:cs="Times New Roman"/>
          <w:iCs/>
          <w:sz w:val="24"/>
          <w:szCs w:val="24"/>
        </w:rPr>
        <w:t xml:space="preserve">Equally important, your bill’s strong labor standards will help our state’s construction workforce rise and thrive – with new requirements that construction workers on these projects are paid prevailing wages and receive health benefits, while also expanding opportunities for graduates of the state’s apprenticeship programs. </w:t>
      </w:r>
    </w:p>
    <w:p w14:paraId="59C96A51" w14:textId="77777777" w:rsidR="007F23AF" w:rsidRPr="007F23AF" w:rsidRDefault="007F23AF" w:rsidP="007F23AF">
      <w:pPr>
        <w:ind w:right="36"/>
        <w:rPr>
          <w:rFonts w:ascii="Times New Roman" w:eastAsia="Verdana" w:hAnsi="Times New Roman" w:cs="Times New Roman"/>
          <w:iCs/>
          <w:sz w:val="24"/>
          <w:szCs w:val="24"/>
        </w:rPr>
      </w:pPr>
    </w:p>
    <w:p w14:paraId="1D860663" w14:textId="77777777" w:rsidR="007F23AF" w:rsidRPr="007F23AF" w:rsidRDefault="007F23AF" w:rsidP="007F23AF">
      <w:pPr>
        <w:ind w:right="36"/>
        <w:rPr>
          <w:rFonts w:ascii="Times New Roman" w:eastAsia="Verdana" w:hAnsi="Times New Roman" w:cs="Times New Roman"/>
          <w:iCs/>
          <w:sz w:val="24"/>
          <w:szCs w:val="24"/>
        </w:rPr>
      </w:pPr>
      <w:r w:rsidRPr="007F23AF">
        <w:rPr>
          <w:rFonts w:ascii="Times New Roman" w:eastAsia="Verdana" w:hAnsi="Times New Roman" w:cs="Times New Roman"/>
          <w:iCs/>
          <w:sz w:val="24"/>
          <w:szCs w:val="24"/>
        </w:rPr>
        <w:t>SB 423 is smart policy and will help support the creation of affordable housing and high-wage jobs in every community. The members of the California Housing Consortium are eager to use its provisions to build safe, affordable homes for the many Californians who need them.</w:t>
      </w:r>
    </w:p>
    <w:p w14:paraId="343E4024" w14:textId="39AFB9B0" w:rsidR="007F23AF" w:rsidRDefault="007F23AF" w:rsidP="007F23AF">
      <w:pPr>
        <w:ind w:right="36"/>
        <w:rPr>
          <w:rFonts w:ascii="Times New Roman" w:eastAsia="Verdana" w:hAnsi="Times New Roman" w:cs="Times New Roman"/>
          <w:iCs/>
          <w:sz w:val="24"/>
          <w:szCs w:val="24"/>
        </w:rPr>
      </w:pPr>
      <w:r w:rsidRPr="007F23AF">
        <w:rPr>
          <w:rFonts w:ascii="Times New Roman" w:eastAsia="Verdana" w:hAnsi="Times New Roman" w:cs="Times New Roman"/>
          <w:iCs/>
          <w:sz w:val="24"/>
          <w:szCs w:val="24"/>
        </w:rPr>
        <w:lastRenderedPageBreak/>
        <w:t>Thank you for your leadership on this critical issue.</w:t>
      </w:r>
    </w:p>
    <w:p w14:paraId="10219E37" w14:textId="1F007EE4" w:rsidR="00717F2A" w:rsidRDefault="00717F2A" w:rsidP="00717F2A">
      <w:pPr>
        <w:rPr>
          <w:rFonts w:ascii="Times New Roman" w:eastAsia="Verdana" w:hAnsi="Times New Roman" w:cs="Times New Roman"/>
          <w:iCs/>
          <w:sz w:val="24"/>
          <w:szCs w:val="24"/>
        </w:rPr>
      </w:pPr>
    </w:p>
    <w:p w14:paraId="7110C605" w14:textId="77777777" w:rsidR="007F23AF" w:rsidRPr="00717F2A" w:rsidRDefault="007F23AF" w:rsidP="00717F2A">
      <w:pPr>
        <w:rPr>
          <w:rFonts w:ascii="Times New Roman" w:eastAsia="Verdana" w:hAnsi="Times New Roman" w:cs="Times New Roman"/>
          <w:iCs/>
          <w:sz w:val="24"/>
          <w:szCs w:val="24"/>
        </w:rPr>
      </w:pPr>
    </w:p>
    <w:p w14:paraId="74BF508F" w14:textId="77777777" w:rsidR="00717F2A" w:rsidRPr="00553A1D" w:rsidRDefault="00717F2A" w:rsidP="00717F2A">
      <w:pPr>
        <w:rPr>
          <w:rFonts w:ascii="Times New Roman" w:hAnsi="Times New Roman" w:cs="Times New Roman"/>
          <w:sz w:val="24"/>
          <w:szCs w:val="24"/>
        </w:rPr>
      </w:pPr>
      <w:r w:rsidRPr="00553A1D">
        <w:rPr>
          <w:rFonts w:ascii="Times New Roman" w:hAnsi="Times New Roman" w:cs="Times New Roman"/>
          <w:sz w:val="24"/>
          <w:szCs w:val="24"/>
        </w:rPr>
        <w:t xml:space="preserve">Sincerely, </w:t>
      </w:r>
    </w:p>
    <w:p w14:paraId="6A828112" w14:textId="77777777" w:rsidR="00717F2A" w:rsidRPr="00553A1D" w:rsidRDefault="00717F2A" w:rsidP="00717F2A">
      <w:pPr>
        <w:rPr>
          <w:rFonts w:ascii="Times New Roman" w:eastAsia="Times New Roman" w:hAnsi="Times New Roman" w:cs="Times New Roman"/>
          <w:sz w:val="24"/>
          <w:szCs w:val="24"/>
          <w:highlight w:val="yellow"/>
        </w:rPr>
      </w:pPr>
    </w:p>
    <w:p w14:paraId="2B9E8AF3" w14:textId="77777777" w:rsidR="00717F2A" w:rsidRPr="00553A1D" w:rsidRDefault="00717F2A" w:rsidP="00717F2A">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Full Name]</w:t>
      </w:r>
    </w:p>
    <w:p w14:paraId="7C4545F8" w14:textId="77777777" w:rsidR="00717F2A" w:rsidRPr="00553A1D" w:rsidRDefault="00717F2A" w:rsidP="00717F2A">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Title]</w:t>
      </w:r>
    </w:p>
    <w:p w14:paraId="089A360E" w14:textId="77777777" w:rsidR="00717F2A" w:rsidRPr="00553A1D" w:rsidRDefault="00717F2A" w:rsidP="00717F2A">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Organization’s Name]</w:t>
      </w:r>
    </w:p>
    <w:p w14:paraId="1F186D69" w14:textId="77777777" w:rsidR="00CC10A4" w:rsidRDefault="00000000" w:rsidP="00717F2A">
      <w:pPr>
        <w:tabs>
          <w:tab w:val="left" w:pos="3165"/>
        </w:tabs>
      </w:pPr>
    </w:p>
    <w:sectPr w:rsidR="00CC10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3466" w14:textId="77777777" w:rsidR="00355E6C" w:rsidRDefault="00355E6C" w:rsidP="00717F2A">
      <w:r>
        <w:separator/>
      </w:r>
    </w:p>
  </w:endnote>
  <w:endnote w:type="continuationSeparator" w:id="0">
    <w:p w14:paraId="6D624770" w14:textId="77777777" w:rsidR="00355E6C" w:rsidRDefault="00355E6C" w:rsidP="0071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03B8" w14:textId="77777777" w:rsidR="00355E6C" w:rsidRDefault="00355E6C" w:rsidP="00717F2A">
      <w:r>
        <w:separator/>
      </w:r>
    </w:p>
  </w:footnote>
  <w:footnote w:type="continuationSeparator" w:id="0">
    <w:p w14:paraId="3DC82C05" w14:textId="77777777" w:rsidR="00355E6C" w:rsidRDefault="00355E6C" w:rsidP="0071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5D59" w14:textId="77777777" w:rsidR="00717F2A" w:rsidRPr="00717F2A" w:rsidRDefault="00717F2A" w:rsidP="00717F2A">
    <w:pPr>
      <w:spacing w:before="240" w:after="240"/>
      <w:jc w:val="center"/>
      <w:rPr>
        <w:rFonts w:ascii="Times New Roman" w:eastAsia="Verdana" w:hAnsi="Times New Roman" w:cs="Times New Roman"/>
        <w:b/>
        <w:sz w:val="20"/>
        <w:szCs w:val="20"/>
      </w:rPr>
    </w:pPr>
    <w:r w:rsidRPr="00717F2A">
      <w:rPr>
        <w:rFonts w:ascii="Times New Roman" w:eastAsia="Verdana" w:hAnsi="Times New Roman" w:cs="Times New Roman"/>
        <w:b/>
        <w:sz w:val="20"/>
        <w:szCs w:val="20"/>
      </w:rPr>
      <w:t>Letter Instructions:</w:t>
    </w:r>
  </w:p>
  <w:p w14:paraId="555AF50D" w14:textId="77777777" w:rsidR="00717F2A" w:rsidRPr="00717F2A" w:rsidRDefault="00717F2A" w:rsidP="00717F2A">
    <w:pPr>
      <w:spacing w:before="240" w:after="240"/>
      <w:jc w:val="center"/>
      <w:rPr>
        <w:rFonts w:ascii="Times New Roman" w:eastAsia="Verdana" w:hAnsi="Times New Roman" w:cs="Times New Roman"/>
        <w:sz w:val="20"/>
        <w:szCs w:val="20"/>
      </w:rPr>
    </w:pPr>
    <w:r w:rsidRPr="00717F2A">
      <w:rPr>
        <w:rFonts w:ascii="Times New Roman" w:eastAsia="Verdana" w:hAnsi="Times New Roman" w:cs="Times New Roman"/>
        <w:b/>
        <w:sz w:val="20"/>
        <w:szCs w:val="20"/>
      </w:rPr>
      <w:t xml:space="preserve">Submit to: </w:t>
    </w:r>
    <w:hyperlink r:id="rId1">
      <w:r w:rsidRPr="00717F2A">
        <w:rPr>
          <w:rFonts w:ascii="Times New Roman" w:eastAsia="Verdana" w:hAnsi="Times New Roman" w:cs="Times New Roman"/>
          <w:color w:val="1155CC"/>
          <w:sz w:val="20"/>
          <w:szCs w:val="20"/>
          <w:u w:val="single"/>
        </w:rPr>
        <w:t>https://calegislation.lc.ca.gov/Advocates/</w:t>
      </w:r>
    </w:hyperlink>
    <w:r w:rsidRPr="00717F2A">
      <w:rPr>
        <w:rFonts w:ascii="Times New Roman" w:eastAsia="Verdana" w:hAnsi="Times New Roman" w:cs="Times New Roman"/>
        <w:sz w:val="20"/>
        <w:szCs w:val="20"/>
      </w:rPr>
      <w:t xml:space="preserve"> (note that your organization will need to create a free account)</w:t>
    </w:r>
  </w:p>
  <w:p w14:paraId="1D77C5C6" w14:textId="77777777" w:rsidR="00717F2A" w:rsidRPr="00717F2A" w:rsidRDefault="00717F2A" w:rsidP="00717F2A">
    <w:pPr>
      <w:spacing w:before="240" w:after="240"/>
      <w:jc w:val="center"/>
      <w:rPr>
        <w:rFonts w:ascii="Times New Roman" w:eastAsia="Verdana" w:hAnsi="Times New Roman" w:cs="Times New Roman"/>
        <w:sz w:val="20"/>
        <w:szCs w:val="20"/>
      </w:rPr>
    </w:pPr>
    <w:r w:rsidRPr="00717F2A">
      <w:rPr>
        <w:rFonts w:ascii="Times New Roman" w:eastAsia="Verdana" w:hAnsi="Times New Roman" w:cs="Times New Roman"/>
        <w:b/>
        <w:sz w:val="20"/>
        <w:szCs w:val="20"/>
      </w:rPr>
      <w:t xml:space="preserve">Email your letter to: </w:t>
    </w:r>
    <w:r w:rsidRPr="00717F2A">
      <w:rPr>
        <w:rFonts w:ascii="Times New Roman" w:eastAsia="Verdana" w:hAnsi="Times New Roman" w:cs="Times New Roman"/>
        <w:sz w:val="20"/>
        <w:szCs w:val="20"/>
      </w:rPr>
      <w:t>Tate Hanna, Policy Analyst, Sen. Wiener (</w:t>
    </w:r>
    <w:hyperlink r:id="rId2" w:history="1">
      <w:r w:rsidRPr="00717F2A">
        <w:rPr>
          <w:rStyle w:val="Hyperlink"/>
          <w:rFonts w:ascii="Times New Roman" w:eastAsia="Verdana" w:hAnsi="Times New Roman" w:cs="Times New Roman"/>
          <w:sz w:val="20"/>
          <w:szCs w:val="20"/>
        </w:rPr>
        <w:t>Tate.Hanna@sen.ca.gov</w:t>
      </w:r>
    </w:hyperlink>
    <w:r w:rsidRPr="00717F2A">
      <w:rPr>
        <w:rFonts w:ascii="Times New Roman" w:eastAsia="Verdana" w:hAnsi="Times New Roman" w:cs="Times New Roman"/>
        <w:sz w:val="20"/>
        <w:szCs w:val="20"/>
      </w:rPr>
      <w:t>)</w:t>
    </w:r>
  </w:p>
  <w:p w14:paraId="16EAEC70" w14:textId="77777777" w:rsidR="00717F2A" w:rsidRDefault="00717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2A"/>
    <w:rsid w:val="000328E1"/>
    <w:rsid w:val="00222F97"/>
    <w:rsid w:val="002D3348"/>
    <w:rsid w:val="00355E6C"/>
    <w:rsid w:val="00717F2A"/>
    <w:rsid w:val="007F23AF"/>
    <w:rsid w:val="009F283B"/>
    <w:rsid w:val="00BD3743"/>
    <w:rsid w:val="00D00071"/>
    <w:rsid w:val="00DB18D6"/>
    <w:rsid w:val="00DF4EE9"/>
    <w:rsid w:val="00E7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FD50B"/>
  <w15:chartTrackingRefBased/>
  <w15:docId w15:val="{835BE63D-2E37-4633-A358-738EAFF2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F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F2A"/>
    <w:rPr>
      <w:color w:val="0563C1" w:themeColor="hyperlink"/>
      <w:u w:val="single"/>
    </w:rPr>
  </w:style>
  <w:style w:type="paragraph" w:styleId="Header">
    <w:name w:val="header"/>
    <w:basedOn w:val="Normal"/>
    <w:link w:val="HeaderChar"/>
    <w:uiPriority w:val="99"/>
    <w:unhideWhenUsed/>
    <w:rsid w:val="00717F2A"/>
    <w:pPr>
      <w:tabs>
        <w:tab w:val="center" w:pos="4680"/>
        <w:tab w:val="right" w:pos="9360"/>
      </w:tabs>
    </w:pPr>
  </w:style>
  <w:style w:type="character" w:customStyle="1" w:styleId="HeaderChar">
    <w:name w:val="Header Char"/>
    <w:basedOn w:val="DefaultParagraphFont"/>
    <w:link w:val="Header"/>
    <w:uiPriority w:val="99"/>
    <w:rsid w:val="00717F2A"/>
  </w:style>
  <w:style w:type="paragraph" w:styleId="Footer">
    <w:name w:val="footer"/>
    <w:basedOn w:val="Normal"/>
    <w:link w:val="FooterChar"/>
    <w:uiPriority w:val="99"/>
    <w:unhideWhenUsed/>
    <w:rsid w:val="00717F2A"/>
    <w:pPr>
      <w:tabs>
        <w:tab w:val="center" w:pos="4680"/>
        <w:tab w:val="right" w:pos="9360"/>
      </w:tabs>
    </w:pPr>
  </w:style>
  <w:style w:type="character" w:customStyle="1" w:styleId="FooterChar">
    <w:name w:val="Footer Char"/>
    <w:basedOn w:val="DefaultParagraphFont"/>
    <w:link w:val="Footer"/>
    <w:uiPriority w:val="99"/>
    <w:rsid w:val="00717F2A"/>
  </w:style>
  <w:style w:type="paragraph" w:styleId="NormalWeb">
    <w:name w:val="Normal (Web)"/>
    <w:basedOn w:val="Normal"/>
    <w:uiPriority w:val="99"/>
    <w:unhideWhenUsed/>
    <w:rsid w:val="00717F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ate.Hanna@sen.ca.gov" TargetMode="External"/><Relationship Id="rId1" Type="http://schemas.openxmlformats.org/officeDocument/2006/relationships/hyperlink" Target="https://calegislation.lc.ca.gov/Advocat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B16B-9297-4186-9E80-B5BA1E14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2256</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Armenta, Jennifer</dc:creator>
  <cp:keywords/>
  <dc:description/>
  <cp:lastModifiedBy>Marina Wiant</cp:lastModifiedBy>
  <cp:revision>2</cp:revision>
  <dcterms:created xsi:type="dcterms:W3CDTF">2023-03-17T03:16:00Z</dcterms:created>
  <dcterms:modified xsi:type="dcterms:W3CDTF">2023-03-17T03:16:00Z</dcterms:modified>
</cp:coreProperties>
</file>